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419B" w:rsidRDefault="0047419B">
      <w:pPr>
        <w:rPr>
          <w:sz w:val="24"/>
        </w:rPr>
      </w:pP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804"/>
      </w:tblGrid>
      <w:tr w:rsidR="002C09AA" w:rsidRPr="006F532E" w:rsidTr="00B170A9">
        <w:tc>
          <w:tcPr>
            <w:tcW w:w="8505" w:type="dxa"/>
            <w:gridSpan w:val="2"/>
            <w:tcBorders>
              <w:top w:val="single" w:sz="4" w:space="0" w:color="auto"/>
              <w:left w:val="single" w:sz="4" w:space="0" w:color="auto"/>
              <w:bottom w:val="single" w:sz="4" w:space="0" w:color="auto"/>
              <w:right w:val="single" w:sz="4" w:space="0" w:color="auto"/>
            </w:tcBorders>
            <w:hideMark/>
          </w:tcPr>
          <w:p w:rsidR="002C09AA" w:rsidRPr="006F532E" w:rsidRDefault="002C09AA" w:rsidP="00B170A9">
            <w:pPr>
              <w:contextualSpacing/>
              <w:jc w:val="center"/>
              <w:rPr>
                <w:rFonts w:ascii="Arial" w:hAnsi="Arial" w:cs="Arial"/>
                <w:b/>
                <w:sz w:val="20"/>
                <w:szCs w:val="20"/>
              </w:rPr>
            </w:pPr>
            <w:r w:rsidRPr="006F532E">
              <w:rPr>
                <w:rFonts w:ascii="Arial" w:hAnsi="Arial" w:cs="Arial"/>
                <w:sz w:val="20"/>
                <w:szCs w:val="20"/>
              </w:rPr>
              <w:br w:type="page"/>
            </w:r>
            <w:r w:rsidRPr="006F532E">
              <w:rPr>
                <w:rFonts w:ascii="Arial" w:hAnsi="Arial" w:cs="Arial"/>
                <w:b/>
                <w:sz w:val="20"/>
                <w:szCs w:val="20"/>
              </w:rPr>
              <w:t>Información ampliada sobre Protección de Datos Personales</w:t>
            </w:r>
          </w:p>
          <w:p w:rsidR="002C09AA" w:rsidRPr="006F532E" w:rsidRDefault="006F532E" w:rsidP="00B170A9">
            <w:pPr>
              <w:contextualSpacing/>
              <w:jc w:val="center"/>
              <w:rPr>
                <w:rFonts w:ascii="Arial" w:hAnsi="Arial" w:cs="Arial"/>
                <w:sz w:val="20"/>
                <w:szCs w:val="20"/>
              </w:rPr>
            </w:pPr>
            <w:r w:rsidRPr="006F532E">
              <w:rPr>
                <w:rFonts w:ascii="Arial" w:eastAsia="Times New Roman" w:hAnsi="Arial" w:cs="Arial"/>
                <w:bCs/>
                <w:sz w:val="20"/>
                <w:szCs w:val="20"/>
                <w:lang w:eastAsia="es-ES"/>
              </w:rPr>
              <w:t>En cumplimiento del Reglamento General de Protección de Datos (Reglamento (UE) 2016/679 del Parlamento Europeo y del Consejo de 27 de abril de 2016), y de la Ley Orgánica 3/2018, de 5 de diciembre, de Protección de Datos Personales y garantía de los derechos digitales, se informa:</w:t>
            </w:r>
          </w:p>
        </w:tc>
      </w:tr>
      <w:tr w:rsidR="002C09AA" w:rsidRPr="006F532E" w:rsidTr="00B170A9">
        <w:tc>
          <w:tcPr>
            <w:tcW w:w="1701" w:type="dxa"/>
            <w:tcBorders>
              <w:top w:val="single" w:sz="4" w:space="0" w:color="auto"/>
              <w:left w:val="single" w:sz="4" w:space="0" w:color="auto"/>
              <w:bottom w:val="single" w:sz="4" w:space="0" w:color="auto"/>
              <w:right w:val="single" w:sz="4" w:space="0" w:color="auto"/>
            </w:tcBorders>
            <w:hideMark/>
          </w:tcPr>
          <w:p w:rsidR="002C09AA" w:rsidRPr="006F532E" w:rsidRDefault="002C09AA" w:rsidP="00B170A9">
            <w:pPr>
              <w:contextualSpacing/>
              <w:rPr>
                <w:rFonts w:ascii="Arial" w:hAnsi="Arial" w:cs="Arial"/>
                <w:sz w:val="20"/>
                <w:szCs w:val="20"/>
              </w:rPr>
            </w:pPr>
            <w:r w:rsidRPr="006F532E">
              <w:rPr>
                <w:rFonts w:ascii="Arial" w:hAnsi="Arial" w:cs="Arial"/>
                <w:sz w:val="20"/>
                <w:szCs w:val="20"/>
              </w:rPr>
              <w:t>Tratamiento</w:t>
            </w:r>
          </w:p>
        </w:tc>
        <w:tc>
          <w:tcPr>
            <w:tcW w:w="6804" w:type="dxa"/>
            <w:tcBorders>
              <w:top w:val="single" w:sz="4" w:space="0" w:color="auto"/>
              <w:left w:val="single" w:sz="4" w:space="0" w:color="auto"/>
              <w:bottom w:val="single" w:sz="4" w:space="0" w:color="auto"/>
              <w:right w:val="single" w:sz="4" w:space="0" w:color="auto"/>
            </w:tcBorders>
            <w:hideMark/>
          </w:tcPr>
          <w:p w:rsidR="002C09AA" w:rsidRPr="006F532E" w:rsidRDefault="00B473AC" w:rsidP="00B170A9">
            <w:pPr>
              <w:spacing w:after="200" w:line="276" w:lineRule="auto"/>
              <w:contextualSpacing/>
              <w:jc w:val="both"/>
              <w:rPr>
                <w:rFonts w:ascii="Arial" w:eastAsia="Calibri" w:hAnsi="Arial" w:cs="Arial"/>
                <w:sz w:val="20"/>
                <w:szCs w:val="20"/>
              </w:rPr>
            </w:pPr>
            <w:r w:rsidRPr="006F532E">
              <w:rPr>
                <w:rFonts w:ascii="Arial" w:eastAsia="Calibri" w:hAnsi="Arial" w:cs="Arial"/>
                <w:sz w:val="20"/>
                <w:szCs w:val="20"/>
              </w:rPr>
              <w:t>Gestión de subvenciones, becas y ayudas.</w:t>
            </w:r>
          </w:p>
        </w:tc>
      </w:tr>
      <w:tr w:rsidR="002C09AA" w:rsidRPr="006F532E" w:rsidTr="00B170A9">
        <w:tc>
          <w:tcPr>
            <w:tcW w:w="1701" w:type="dxa"/>
            <w:tcBorders>
              <w:top w:val="single" w:sz="4" w:space="0" w:color="auto"/>
              <w:left w:val="single" w:sz="4" w:space="0" w:color="auto"/>
              <w:bottom w:val="single" w:sz="4" w:space="0" w:color="auto"/>
              <w:right w:val="single" w:sz="4" w:space="0" w:color="auto"/>
            </w:tcBorders>
            <w:hideMark/>
          </w:tcPr>
          <w:p w:rsidR="002C09AA" w:rsidRPr="006F532E" w:rsidRDefault="002C09AA" w:rsidP="00B170A9">
            <w:pPr>
              <w:contextualSpacing/>
              <w:rPr>
                <w:rFonts w:ascii="Arial" w:hAnsi="Arial" w:cs="Arial"/>
                <w:sz w:val="20"/>
                <w:szCs w:val="20"/>
              </w:rPr>
            </w:pPr>
            <w:r w:rsidRPr="006F532E">
              <w:rPr>
                <w:rFonts w:ascii="Arial" w:hAnsi="Arial" w:cs="Arial"/>
                <w:sz w:val="20"/>
                <w:szCs w:val="20"/>
              </w:rPr>
              <w:t xml:space="preserve">Responsable </w:t>
            </w:r>
            <w:r w:rsidR="0047419B" w:rsidRPr="006F532E">
              <w:rPr>
                <w:rFonts w:ascii="Arial" w:hAnsi="Arial" w:cs="Arial"/>
                <w:sz w:val="20"/>
                <w:szCs w:val="20"/>
              </w:rPr>
              <w:t>del</w:t>
            </w:r>
            <w:r w:rsidRPr="006F532E">
              <w:rPr>
                <w:rFonts w:ascii="Arial" w:hAnsi="Arial" w:cs="Arial"/>
                <w:sz w:val="20"/>
                <w:szCs w:val="20"/>
              </w:rPr>
              <w:t xml:space="preserve"> tratamiento</w:t>
            </w:r>
          </w:p>
        </w:tc>
        <w:tc>
          <w:tcPr>
            <w:tcW w:w="6804" w:type="dxa"/>
            <w:tcBorders>
              <w:top w:val="single" w:sz="4" w:space="0" w:color="auto"/>
              <w:left w:val="single" w:sz="4" w:space="0" w:color="auto"/>
              <w:bottom w:val="single" w:sz="4" w:space="0" w:color="auto"/>
              <w:right w:val="single" w:sz="4" w:space="0" w:color="auto"/>
            </w:tcBorders>
            <w:hideMark/>
          </w:tcPr>
          <w:p w:rsidR="00723C05" w:rsidRPr="00723C05" w:rsidRDefault="0047419B" w:rsidP="00723C05">
            <w:pPr>
              <w:spacing w:after="200" w:line="276" w:lineRule="auto"/>
              <w:contextualSpacing/>
              <w:jc w:val="both"/>
              <w:rPr>
                <w:rFonts w:ascii="Arial" w:eastAsia="Calibri" w:hAnsi="Arial" w:cs="Arial"/>
                <w:sz w:val="20"/>
                <w:szCs w:val="20"/>
              </w:rPr>
            </w:pPr>
            <w:r w:rsidRPr="006F532E">
              <w:rPr>
                <w:rFonts w:ascii="Arial" w:eastAsia="Calibri" w:hAnsi="Arial" w:cs="Arial"/>
                <w:sz w:val="20"/>
                <w:szCs w:val="20"/>
              </w:rPr>
              <w:t xml:space="preserve">Dirección </w:t>
            </w:r>
            <w:r w:rsidR="00120F76" w:rsidRPr="006F532E">
              <w:rPr>
                <w:rFonts w:ascii="Arial" w:eastAsia="Calibri" w:hAnsi="Arial" w:cs="Arial"/>
                <w:sz w:val="20"/>
                <w:szCs w:val="20"/>
              </w:rPr>
              <w:t xml:space="preserve">General de </w:t>
            </w:r>
            <w:r w:rsidR="00EC62DB" w:rsidRPr="006F532E">
              <w:rPr>
                <w:rFonts w:ascii="Arial" w:eastAsia="Calibri" w:hAnsi="Arial" w:cs="Arial"/>
                <w:sz w:val="20"/>
                <w:szCs w:val="20"/>
              </w:rPr>
              <w:t>Juventud</w:t>
            </w:r>
            <w:r w:rsidR="00723C05">
              <w:rPr>
                <w:rFonts w:ascii="Arial" w:eastAsia="Calibri" w:hAnsi="Arial" w:cs="Arial"/>
                <w:sz w:val="20"/>
                <w:szCs w:val="20"/>
              </w:rPr>
              <w:t xml:space="preserve"> </w:t>
            </w:r>
            <w:r w:rsidR="00723C05" w:rsidRPr="00723C05">
              <w:rPr>
                <w:rFonts w:ascii="Arial" w:eastAsia="Calibri" w:hAnsi="Arial" w:cs="Arial"/>
                <w:sz w:val="20"/>
                <w:szCs w:val="20"/>
              </w:rPr>
              <w:t>de la Consejería de Universidades, Igualdad, Cultura y Deporte del Gobierno de Cantabria.</w:t>
            </w:r>
          </w:p>
          <w:p w:rsidR="002C09AA" w:rsidRPr="006F532E" w:rsidRDefault="002C09AA" w:rsidP="00B170A9">
            <w:pPr>
              <w:spacing w:after="200" w:line="276" w:lineRule="auto"/>
              <w:contextualSpacing/>
              <w:jc w:val="both"/>
              <w:rPr>
                <w:rFonts w:ascii="Arial" w:eastAsia="Calibri" w:hAnsi="Arial" w:cs="Arial"/>
                <w:sz w:val="20"/>
                <w:szCs w:val="20"/>
              </w:rPr>
            </w:pPr>
            <w:r w:rsidRPr="006F532E">
              <w:rPr>
                <w:rFonts w:ascii="Arial" w:eastAsia="Calibri" w:hAnsi="Arial" w:cs="Arial"/>
                <w:sz w:val="20"/>
                <w:szCs w:val="20"/>
              </w:rPr>
              <w:t xml:space="preserve">C/ Vargas </w:t>
            </w:r>
            <w:proofErr w:type="spellStart"/>
            <w:r w:rsidRPr="006F532E">
              <w:rPr>
                <w:rFonts w:ascii="Arial" w:eastAsia="Calibri" w:hAnsi="Arial" w:cs="Arial"/>
                <w:sz w:val="20"/>
                <w:szCs w:val="20"/>
              </w:rPr>
              <w:t>nº</w:t>
            </w:r>
            <w:proofErr w:type="spellEnd"/>
            <w:r w:rsidRPr="006F532E">
              <w:rPr>
                <w:rFonts w:ascii="Arial" w:eastAsia="Calibri" w:hAnsi="Arial" w:cs="Arial"/>
                <w:sz w:val="20"/>
                <w:szCs w:val="20"/>
              </w:rPr>
              <w:t xml:space="preserve"> 53</w:t>
            </w:r>
            <w:r w:rsidR="00EC62DB" w:rsidRPr="006F532E">
              <w:rPr>
                <w:rFonts w:ascii="Arial" w:eastAsia="Calibri" w:hAnsi="Arial" w:cs="Arial"/>
                <w:sz w:val="20"/>
                <w:szCs w:val="20"/>
              </w:rPr>
              <w:t>, 8ª planta</w:t>
            </w:r>
            <w:r w:rsidRPr="006F532E">
              <w:rPr>
                <w:rFonts w:ascii="Arial" w:eastAsia="Calibri" w:hAnsi="Arial" w:cs="Arial"/>
                <w:sz w:val="20"/>
                <w:szCs w:val="20"/>
              </w:rPr>
              <w:t xml:space="preserve">. </w:t>
            </w:r>
            <w:r w:rsidR="0047419B" w:rsidRPr="006F532E">
              <w:rPr>
                <w:rFonts w:ascii="Arial" w:eastAsia="Calibri" w:hAnsi="Arial" w:cs="Arial"/>
                <w:sz w:val="20"/>
                <w:szCs w:val="20"/>
              </w:rPr>
              <w:t xml:space="preserve">Código postal </w:t>
            </w:r>
            <w:r w:rsidRPr="006F532E">
              <w:rPr>
                <w:rFonts w:ascii="Arial" w:eastAsia="Calibri" w:hAnsi="Arial" w:cs="Arial"/>
                <w:sz w:val="20"/>
                <w:szCs w:val="20"/>
              </w:rPr>
              <w:t>39010. Santander.</w:t>
            </w:r>
          </w:p>
        </w:tc>
      </w:tr>
      <w:tr w:rsidR="002C09AA" w:rsidRPr="006F532E" w:rsidTr="00B170A9">
        <w:tc>
          <w:tcPr>
            <w:tcW w:w="1701" w:type="dxa"/>
            <w:tcBorders>
              <w:top w:val="single" w:sz="4" w:space="0" w:color="auto"/>
              <w:left w:val="single" w:sz="4" w:space="0" w:color="auto"/>
              <w:bottom w:val="single" w:sz="4" w:space="0" w:color="auto"/>
              <w:right w:val="single" w:sz="4" w:space="0" w:color="auto"/>
            </w:tcBorders>
            <w:hideMark/>
          </w:tcPr>
          <w:p w:rsidR="002C09AA" w:rsidRPr="006F532E" w:rsidRDefault="002C09AA" w:rsidP="00B170A9">
            <w:pPr>
              <w:contextualSpacing/>
              <w:rPr>
                <w:rFonts w:ascii="Arial" w:hAnsi="Arial" w:cs="Arial"/>
                <w:sz w:val="20"/>
                <w:szCs w:val="20"/>
              </w:rPr>
            </w:pPr>
            <w:r w:rsidRPr="006F532E">
              <w:rPr>
                <w:rFonts w:ascii="Arial" w:hAnsi="Arial" w:cs="Arial"/>
                <w:sz w:val="20"/>
                <w:szCs w:val="20"/>
              </w:rPr>
              <w:t>Delegado de Protección de Datos</w:t>
            </w:r>
          </w:p>
        </w:tc>
        <w:tc>
          <w:tcPr>
            <w:tcW w:w="6804" w:type="dxa"/>
            <w:tcBorders>
              <w:top w:val="single" w:sz="4" w:space="0" w:color="auto"/>
              <w:left w:val="single" w:sz="4" w:space="0" w:color="auto"/>
              <w:bottom w:val="single" w:sz="4" w:space="0" w:color="auto"/>
              <w:right w:val="single" w:sz="4" w:space="0" w:color="auto"/>
            </w:tcBorders>
            <w:hideMark/>
          </w:tcPr>
          <w:p w:rsidR="002C09AA" w:rsidRPr="006F532E" w:rsidRDefault="006F532E" w:rsidP="00B170A9">
            <w:pPr>
              <w:spacing w:after="200" w:line="276" w:lineRule="auto"/>
              <w:contextualSpacing/>
              <w:jc w:val="both"/>
              <w:rPr>
                <w:rFonts w:ascii="Arial" w:eastAsia="Calibri" w:hAnsi="Arial" w:cs="Arial"/>
                <w:sz w:val="20"/>
                <w:szCs w:val="20"/>
              </w:rPr>
            </w:pPr>
            <w:r w:rsidRPr="006F532E">
              <w:rPr>
                <w:rFonts w:ascii="Arial" w:eastAsia="Times New Roman" w:hAnsi="Arial" w:cs="Arial"/>
                <w:sz w:val="20"/>
                <w:szCs w:val="20"/>
                <w:lang w:eastAsia="es-ES"/>
              </w:rPr>
              <w:t>Delegado de Protección de Datos. Gobierno de Cantabria. Peña Herbosa, 29 - 4ª Planta - 39003 Santander (delegadoprotecciondatos@cantabria.es)</w:t>
            </w:r>
          </w:p>
        </w:tc>
      </w:tr>
      <w:tr w:rsidR="00B170A9" w:rsidRPr="006F532E" w:rsidTr="00B170A9">
        <w:trPr>
          <w:trHeight w:val="366"/>
        </w:trPr>
        <w:tc>
          <w:tcPr>
            <w:tcW w:w="1701" w:type="dxa"/>
            <w:tcBorders>
              <w:top w:val="single" w:sz="4" w:space="0" w:color="auto"/>
              <w:left w:val="single" w:sz="4" w:space="0" w:color="auto"/>
              <w:bottom w:val="single" w:sz="4" w:space="0" w:color="auto"/>
              <w:right w:val="single" w:sz="4" w:space="0" w:color="auto"/>
            </w:tcBorders>
            <w:hideMark/>
          </w:tcPr>
          <w:p w:rsidR="00B170A9" w:rsidRPr="006F532E" w:rsidRDefault="00B170A9" w:rsidP="00B170A9">
            <w:pPr>
              <w:contextualSpacing/>
              <w:rPr>
                <w:rFonts w:ascii="Arial" w:hAnsi="Arial" w:cs="Arial"/>
                <w:sz w:val="20"/>
                <w:szCs w:val="20"/>
              </w:rPr>
            </w:pPr>
            <w:r w:rsidRPr="006F532E">
              <w:rPr>
                <w:rFonts w:ascii="Arial" w:hAnsi="Arial" w:cs="Arial"/>
                <w:sz w:val="20"/>
                <w:szCs w:val="20"/>
              </w:rPr>
              <w:t xml:space="preserve">Finalidad </w:t>
            </w:r>
          </w:p>
        </w:tc>
        <w:tc>
          <w:tcPr>
            <w:tcW w:w="6804" w:type="dxa"/>
            <w:tcBorders>
              <w:top w:val="single" w:sz="4" w:space="0" w:color="auto"/>
              <w:left w:val="single" w:sz="4" w:space="0" w:color="auto"/>
              <w:bottom w:val="single" w:sz="4" w:space="0" w:color="auto"/>
              <w:right w:val="single" w:sz="4" w:space="0" w:color="auto"/>
            </w:tcBorders>
            <w:hideMark/>
          </w:tcPr>
          <w:p w:rsidR="00EC62DB" w:rsidRPr="006F532E" w:rsidRDefault="00EC62DB" w:rsidP="00AB23D5">
            <w:pPr>
              <w:spacing w:after="200" w:line="276" w:lineRule="auto"/>
              <w:contextualSpacing/>
              <w:jc w:val="both"/>
              <w:rPr>
                <w:rFonts w:ascii="Arial" w:eastAsia="Calibri" w:hAnsi="Arial" w:cs="Arial"/>
                <w:sz w:val="20"/>
                <w:szCs w:val="20"/>
              </w:rPr>
            </w:pPr>
            <w:r w:rsidRPr="006F532E">
              <w:rPr>
                <w:rFonts w:ascii="Arial" w:eastAsia="Calibri" w:hAnsi="Arial" w:cs="Arial"/>
                <w:sz w:val="20"/>
                <w:szCs w:val="20"/>
              </w:rPr>
              <w:t>Comprobación del cumplimiento de los requisitos para obtener la condición de beneficiario de la subvención, tramitando los expedientes al efecto de su resolución y, en su caso, reconocimiento del derecho a la subvención.</w:t>
            </w:r>
          </w:p>
          <w:p w:rsidR="00AB23D5" w:rsidRPr="006F532E" w:rsidRDefault="00AB23D5" w:rsidP="00AB23D5">
            <w:pPr>
              <w:spacing w:after="200" w:line="276" w:lineRule="auto"/>
              <w:contextualSpacing/>
              <w:jc w:val="both"/>
              <w:rPr>
                <w:rFonts w:ascii="Arial" w:eastAsia="Calibri" w:hAnsi="Arial" w:cs="Arial"/>
                <w:sz w:val="20"/>
                <w:szCs w:val="20"/>
              </w:rPr>
            </w:pPr>
          </w:p>
        </w:tc>
      </w:tr>
      <w:tr w:rsidR="00B170A9" w:rsidRPr="006F532E" w:rsidTr="00B170A9">
        <w:tc>
          <w:tcPr>
            <w:tcW w:w="1701" w:type="dxa"/>
            <w:tcBorders>
              <w:top w:val="single" w:sz="4" w:space="0" w:color="auto"/>
              <w:left w:val="single" w:sz="4" w:space="0" w:color="auto"/>
              <w:bottom w:val="single" w:sz="4" w:space="0" w:color="auto"/>
              <w:right w:val="single" w:sz="4" w:space="0" w:color="auto"/>
            </w:tcBorders>
            <w:hideMark/>
          </w:tcPr>
          <w:p w:rsidR="00B170A9" w:rsidRPr="006F532E" w:rsidRDefault="00B170A9" w:rsidP="00B170A9">
            <w:pPr>
              <w:contextualSpacing/>
              <w:rPr>
                <w:rFonts w:ascii="Arial" w:hAnsi="Arial" w:cs="Arial"/>
                <w:sz w:val="20"/>
                <w:szCs w:val="20"/>
              </w:rPr>
            </w:pPr>
            <w:r w:rsidRPr="006F532E">
              <w:rPr>
                <w:rFonts w:ascii="Arial" w:hAnsi="Arial" w:cs="Arial"/>
                <w:sz w:val="20"/>
                <w:szCs w:val="20"/>
              </w:rPr>
              <w:t>Plazos previstos de conservación</w:t>
            </w:r>
          </w:p>
        </w:tc>
        <w:tc>
          <w:tcPr>
            <w:tcW w:w="6804" w:type="dxa"/>
            <w:tcBorders>
              <w:top w:val="single" w:sz="4" w:space="0" w:color="auto"/>
              <w:left w:val="single" w:sz="4" w:space="0" w:color="auto"/>
              <w:bottom w:val="single" w:sz="4" w:space="0" w:color="auto"/>
              <w:right w:val="single" w:sz="4" w:space="0" w:color="auto"/>
            </w:tcBorders>
            <w:hideMark/>
          </w:tcPr>
          <w:p w:rsidR="00EC62DB" w:rsidRPr="006F532E" w:rsidRDefault="00EC62DB" w:rsidP="00BA177D">
            <w:pPr>
              <w:contextualSpacing/>
              <w:jc w:val="both"/>
              <w:rPr>
                <w:rFonts w:ascii="Arial" w:hAnsi="Arial" w:cs="Arial"/>
                <w:sz w:val="20"/>
                <w:szCs w:val="20"/>
                <w:highlight w:val="yellow"/>
              </w:rPr>
            </w:pPr>
            <w:r w:rsidRPr="00BA177D">
              <w:rPr>
                <w:rFonts w:ascii="Arial" w:hAnsi="Arial" w:cs="Arial"/>
                <w:sz w:val="20"/>
                <w:szCs w:val="20"/>
              </w:rPr>
              <w:t>Los datos personales</w:t>
            </w:r>
            <w:r w:rsidR="00BA177D" w:rsidRPr="00BA177D">
              <w:rPr>
                <w:rFonts w:ascii="Arial" w:hAnsi="Arial" w:cs="Arial"/>
                <w:sz w:val="20"/>
                <w:szCs w:val="20"/>
              </w:rPr>
              <w:t xml:space="preserve"> se conserv</w:t>
            </w:r>
            <w:r w:rsidR="00BA177D">
              <w:rPr>
                <w:rFonts w:ascii="Arial" w:hAnsi="Arial" w:cs="Arial"/>
                <w:sz w:val="20"/>
                <w:szCs w:val="20"/>
              </w:rPr>
              <w:t>ar</w:t>
            </w:r>
            <w:r w:rsidR="00BA177D" w:rsidRPr="00BA177D">
              <w:rPr>
                <w:rFonts w:ascii="Arial" w:hAnsi="Arial" w:cs="Arial"/>
                <w:sz w:val="20"/>
                <w:szCs w:val="20"/>
              </w:rPr>
              <w:t>án</w:t>
            </w:r>
            <w:r w:rsidRPr="00BA177D">
              <w:rPr>
                <w:rFonts w:ascii="Arial" w:hAnsi="Arial" w:cs="Arial"/>
                <w:sz w:val="20"/>
                <w:szCs w:val="20"/>
              </w:rPr>
              <w:t xml:space="preserve"> durante el tiempo en que pueda exigirse algún tipo de responsabilidad derivada de una obligación jurídica.</w:t>
            </w:r>
            <w:r w:rsidR="00BA177D" w:rsidRPr="00BA177D">
              <w:rPr>
                <w:rFonts w:ascii="Arial" w:hAnsi="Arial" w:cs="Arial"/>
                <w:sz w:val="20"/>
                <w:szCs w:val="20"/>
              </w:rPr>
              <w:t xml:space="preserve"> Será de aplicación lo dispuesto en la normativa de archivos y documentación.</w:t>
            </w:r>
          </w:p>
        </w:tc>
      </w:tr>
      <w:tr w:rsidR="00B170A9" w:rsidRPr="006F532E" w:rsidTr="00B170A9">
        <w:tc>
          <w:tcPr>
            <w:tcW w:w="1701" w:type="dxa"/>
            <w:tcBorders>
              <w:top w:val="single" w:sz="4" w:space="0" w:color="auto"/>
              <w:left w:val="single" w:sz="4" w:space="0" w:color="auto"/>
              <w:bottom w:val="single" w:sz="4" w:space="0" w:color="auto"/>
              <w:right w:val="single" w:sz="4" w:space="0" w:color="auto"/>
            </w:tcBorders>
            <w:hideMark/>
          </w:tcPr>
          <w:p w:rsidR="00B170A9" w:rsidRPr="006F532E" w:rsidRDefault="00B170A9" w:rsidP="00B170A9">
            <w:pPr>
              <w:contextualSpacing/>
              <w:rPr>
                <w:rFonts w:ascii="Arial" w:hAnsi="Arial" w:cs="Arial"/>
                <w:sz w:val="20"/>
                <w:szCs w:val="20"/>
              </w:rPr>
            </w:pPr>
            <w:r w:rsidRPr="006F532E">
              <w:rPr>
                <w:rFonts w:ascii="Arial" w:hAnsi="Arial" w:cs="Arial"/>
                <w:sz w:val="20"/>
                <w:szCs w:val="20"/>
              </w:rPr>
              <w:t>Elaboración de perfiles y decisiones automatizadas</w:t>
            </w:r>
          </w:p>
        </w:tc>
        <w:tc>
          <w:tcPr>
            <w:tcW w:w="6804" w:type="dxa"/>
            <w:tcBorders>
              <w:top w:val="single" w:sz="4" w:space="0" w:color="auto"/>
              <w:left w:val="single" w:sz="4" w:space="0" w:color="auto"/>
              <w:bottom w:val="single" w:sz="4" w:space="0" w:color="auto"/>
              <w:right w:val="single" w:sz="4" w:space="0" w:color="auto"/>
            </w:tcBorders>
            <w:hideMark/>
          </w:tcPr>
          <w:p w:rsidR="00B170A9" w:rsidRPr="006F532E" w:rsidRDefault="00B170A9" w:rsidP="00B170A9">
            <w:pPr>
              <w:contextualSpacing/>
              <w:jc w:val="both"/>
              <w:rPr>
                <w:rFonts w:ascii="Arial" w:hAnsi="Arial" w:cs="Arial"/>
                <w:sz w:val="20"/>
                <w:szCs w:val="20"/>
              </w:rPr>
            </w:pPr>
            <w:r w:rsidRPr="006F532E">
              <w:rPr>
                <w:rFonts w:ascii="Arial" w:hAnsi="Arial" w:cs="Arial"/>
                <w:sz w:val="20"/>
                <w:szCs w:val="20"/>
              </w:rPr>
              <w:t>No  está prevista la elaboración de perfiles ni se toman decisiones automatizadas.</w:t>
            </w:r>
          </w:p>
        </w:tc>
      </w:tr>
      <w:tr w:rsidR="00B170A9" w:rsidRPr="006F532E" w:rsidTr="00B170A9">
        <w:tc>
          <w:tcPr>
            <w:tcW w:w="1701" w:type="dxa"/>
            <w:tcBorders>
              <w:top w:val="single" w:sz="4" w:space="0" w:color="auto"/>
              <w:left w:val="single" w:sz="4" w:space="0" w:color="auto"/>
              <w:bottom w:val="single" w:sz="4" w:space="0" w:color="auto"/>
              <w:right w:val="single" w:sz="4" w:space="0" w:color="auto"/>
            </w:tcBorders>
            <w:hideMark/>
          </w:tcPr>
          <w:p w:rsidR="00B170A9" w:rsidRPr="006F532E" w:rsidRDefault="00B170A9" w:rsidP="00B170A9">
            <w:pPr>
              <w:contextualSpacing/>
              <w:rPr>
                <w:rFonts w:ascii="Arial" w:hAnsi="Arial" w:cs="Arial"/>
                <w:sz w:val="20"/>
                <w:szCs w:val="20"/>
              </w:rPr>
            </w:pPr>
            <w:r w:rsidRPr="006F532E">
              <w:rPr>
                <w:rFonts w:ascii="Arial" w:hAnsi="Arial" w:cs="Arial"/>
                <w:sz w:val="20"/>
                <w:szCs w:val="20"/>
              </w:rPr>
              <w:t xml:space="preserve">Legitimación </w:t>
            </w:r>
          </w:p>
        </w:tc>
        <w:tc>
          <w:tcPr>
            <w:tcW w:w="6804" w:type="dxa"/>
            <w:tcBorders>
              <w:top w:val="single" w:sz="4" w:space="0" w:color="auto"/>
              <w:left w:val="single" w:sz="4" w:space="0" w:color="auto"/>
              <w:bottom w:val="single" w:sz="4" w:space="0" w:color="auto"/>
              <w:right w:val="single" w:sz="4" w:space="0" w:color="auto"/>
            </w:tcBorders>
            <w:hideMark/>
          </w:tcPr>
          <w:p w:rsidR="00B170A9" w:rsidRPr="006F532E" w:rsidRDefault="00B170A9" w:rsidP="00B170A9">
            <w:pPr>
              <w:spacing w:after="200" w:line="276" w:lineRule="auto"/>
              <w:contextualSpacing/>
              <w:jc w:val="both"/>
              <w:rPr>
                <w:rFonts w:ascii="Arial" w:eastAsia="Calibri" w:hAnsi="Arial" w:cs="Arial"/>
                <w:sz w:val="20"/>
                <w:szCs w:val="20"/>
              </w:rPr>
            </w:pPr>
            <w:r w:rsidRPr="006F532E">
              <w:rPr>
                <w:rFonts w:ascii="Arial" w:eastAsia="Calibri" w:hAnsi="Arial" w:cs="Arial"/>
                <w:sz w:val="20"/>
                <w:szCs w:val="20"/>
              </w:rPr>
              <w:t xml:space="preserve">RGPD 6.1 c): el tratamiento es necesario para el cumplimiento de una obligación legal aplicable al responsable del tratamiento. </w:t>
            </w:r>
          </w:p>
          <w:p w:rsidR="00B170A9" w:rsidRPr="006F532E" w:rsidRDefault="00B170A9" w:rsidP="00B170A9">
            <w:pPr>
              <w:spacing w:after="200" w:line="276" w:lineRule="auto"/>
              <w:contextualSpacing/>
              <w:jc w:val="both"/>
              <w:rPr>
                <w:rFonts w:ascii="Arial" w:eastAsia="Calibri" w:hAnsi="Arial" w:cs="Arial"/>
                <w:sz w:val="20"/>
                <w:szCs w:val="20"/>
              </w:rPr>
            </w:pPr>
            <w:r w:rsidRPr="006F532E">
              <w:rPr>
                <w:rFonts w:ascii="Arial" w:eastAsia="Calibri" w:hAnsi="Arial" w:cs="Arial"/>
                <w:sz w:val="20"/>
                <w:szCs w:val="20"/>
              </w:rPr>
              <w:t>RGPD 6.1 e): el tratamiento es necesario para el cumplimiento de una misión realizada en interés público o en el ejercicio de poderes públicos conferidos al responsable del tratamiento.</w:t>
            </w:r>
          </w:p>
          <w:p w:rsidR="00B170A9" w:rsidRPr="006F532E" w:rsidRDefault="00B170A9" w:rsidP="00B170A9">
            <w:pPr>
              <w:spacing w:after="200" w:line="276" w:lineRule="auto"/>
              <w:contextualSpacing/>
              <w:jc w:val="both"/>
              <w:rPr>
                <w:rFonts w:ascii="Arial" w:eastAsia="Calibri" w:hAnsi="Arial" w:cs="Arial"/>
                <w:sz w:val="20"/>
                <w:szCs w:val="20"/>
              </w:rPr>
            </w:pPr>
            <w:r w:rsidRPr="006F532E">
              <w:rPr>
                <w:rFonts w:ascii="Arial" w:eastAsia="Calibri" w:hAnsi="Arial" w:cs="Arial"/>
                <w:sz w:val="20"/>
                <w:szCs w:val="20"/>
              </w:rPr>
              <w:t>La norma con rango legal habilitante es la Ley 10/2006, de 17 de julio, de Subvenciones de Cantabria.</w:t>
            </w:r>
          </w:p>
        </w:tc>
      </w:tr>
      <w:tr w:rsidR="00B170A9" w:rsidRPr="006F532E" w:rsidTr="00B170A9">
        <w:tc>
          <w:tcPr>
            <w:tcW w:w="1701" w:type="dxa"/>
            <w:tcBorders>
              <w:top w:val="single" w:sz="4" w:space="0" w:color="auto"/>
              <w:left w:val="single" w:sz="4" w:space="0" w:color="auto"/>
              <w:bottom w:val="single" w:sz="4" w:space="0" w:color="auto"/>
              <w:right w:val="single" w:sz="4" w:space="0" w:color="auto"/>
            </w:tcBorders>
            <w:hideMark/>
          </w:tcPr>
          <w:p w:rsidR="00B170A9" w:rsidRPr="006F532E" w:rsidRDefault="00B170A9" w:rsidP="00B170A9">
            <w:pPr>
              <w:contextualSpacing/>
              <w:rPr>
                <w:rFonts w:ascii="Arial" w:hAnsi="Arial" w:cs="Arial"/>
                <w:sz w:val="20"/>
                <w:szCs w:val="20"/>
              </w:rPr>
            </w:pPr>
            <w:r w:rsidRPr="006F532E">
              <w:rPr>
                <w:rFonts w:ascii="Arial" w:hAnsi="Arial" w:cs="Arial"/>
                <w:sz w:val="20"/>
                <w:szCs w:val="20"/>
              </w:rPr>
              <w:t>Consecuencias de no facilitar los datos</w:t>
            </w:r>
          </w:p>
        </w:tc>
        <w:tc>
          <w:tcPr>
            <w:tcW w:w="6804" w:type="dxa"/>
            <w:tcBorders>
              <w:top w:val="single" w:sz="4" w:space="0" w:color="auto"/>
              <w:left w:val="single" w:sz="4" w:space="0" w:color="auto"/>
              <w:bottom w:val="single" w:sz="4" w:space="0" w:color="auto"/>
              <w:right w:val="single" w:sz="4" w:space="0" w:color="auto"/>
            </w:tcBorders>
            <w:hideMark/>
          </w:tcPr>
          <w:p w:rsidR="00B170A9" w:rsidRPr="006F532E" w:rsidRDefault="00B170A9" w:rsidP="00B170A9">
            <w:pPr>
              <w:contextualSpacing/>
              <w:jc w:val="both"/>
              <w:rPr>
                <w:rFonts w:ascii="Arial" w:hAnsi="Arial" w:cs="Arial"/>
                <w:sz w:val="20"/>
                <w:szCs w:val="20"/>
              </w:rPr>
            </w:pPr>
            <w:r w:rsidRPr="006F532E">
              <w:rPr>
                <w:rFonts w:ascii="Arial" w:hAnsi="Arial" w:cs="Arial"/>
                <w:sz w:val="20"/>
                <w:szCs w:val="20"/>
              </w:rPr>
              <w:t>Si no se cumplimentan los datos personales solicitados no resultará posible realizar los trámites administrativos necesarios para la concesión de la subvención o ayuda, por lo que se le podrá requerir para subsanar los defectos. En caso de no subsanar los defectos en el plazo previsto se le tendrá por desistido de su solicitud.</w:t>
            </w:r>
          </w:p>
        </w:tc>
      </w:tr>
      <w:tr w:rsidR="00B170A9" w:rsidRPr="006F532E" w:rsidTr="00B170A9">
        <w:tc>
          <w:tcPr>
            <w:tcW w:w="1701" w:type="dxa"/>
            <w:tcBorders>
              <w:top w:val="single" w:sz="4" w:space="0" w:color="auto"/>
              <w:left w:val="single" w:sz="4" w:space="0" w:color="auto"/>
              <w:bottom w:val="single" w:sz="4" w:space="0" w:color="auto"/>
              <w:right w:val="single" w:sz="4" w:space="0" w:color="auto"/>
            </w:tcBorders>
            <w:hideMark/>
          </w:tcPr>
          <w:p w:rsidR="00B170A9" w:rsidRPr="00AA5DA5" w:rsidRDefault="00B170A9" w:rsidP="00B170A9">
            <w:pPr>
              <w:contextualSpacing/>
              <w:rPr>
                <w:rFonts w:ascii="Arial" w:hAnsi="Arial" w:cs="Arial"/>
                <w:sz w:val="20"/>
                <w:szCs w:val="20"/>
              </w:rPr>
            </w:pPr>
            <w:r w:rsidRPr="00AA5DA5">
              <w:rPr>
                <w:rFonts w:ascii="Arial" w:hAnsi="Arial" w:cs="Arial"/>
                <w:sz w:val="20"/>
                <w:szCs w:val="20"/>
              </w:rPr>
              <w:t>Destinatarios</w:t>
            </w:r>
          </w:p>
        </w:tc>
        <w:tc>
          <w:tcPr>
            <w:tcW w:w="6804" w:type="dxa"/>
            <w:tcBorders>
              <w:top w:val="single" w:sz="4" w:space="0" w:color="auto"/>
              <w:left w:val="single" w:sz="4" w:space="0" w:color="auto"/>
              <w:bottom w:val="single" w:sz="4" w:space="0" w:color="auto"/>
              <w:right w:val="single" w:sz="4" w:space="0" w:color="auto"/>
            </w:tcBorders>
            <w:hideMark/>
          </w:tcPr>
          <w:p w:rsidR="00A64937" w:rsidRPr="00AA5DA5" w:rsidRDefault="00723C05" w:rsidP="00723C05">
            <w:pPr>
              <w:jc w:val="both"/>
              <w:rPr>
                <w:rFonts w:ascii="Arial" w:hAnsi="Arial" w:cs="Arial"/>
                <w:sz w:val="20"/>
                <w:szCs w:val="20"/>
              </w:rPr>
            </w:pPr>
            <w:r>
              <w:rPr>
                <w:rFonts w:ascii="Arial" w:hAnsi="Arial" w:cs="Arial"/>
                <w:color w:val="000000" w:themeColor="text1"/>
                <w:sz w:val="20"/>
                <w:szCs w:val="20"/>
              </w:rPr>
              <w:t xml:space="preserve">Base de datos nacional de subvenciones, portal de transparencia, publicación en el Boletín Oficial de Cantabria, publicación en el tablón de anuncios de la Dirección General de Juventud, publicación en la web </w:t>
            </w:r>
            <w:hyperlink r:id="rId5" w:history="1">
              <w:r>
                <w:rPr>
                  <w:rStyle w:val="Hipervnculo"/>
                  <w:rFonts w:ascii="Arial" w:hAnsi="Arial" w:cs="Arial"/>
                  <w:color w:val="4472C4" w:themeColor="accent1"/>
                  <w:sz w:val="20"/>
                  <w:szCs w:val="20"/>
                </w:rPr>
                <w:t>https://www.jovenmania.com</w:t>
              </w:r>
            </w:hyperlink>
            <w:r>
              <w:rPr>
                <w:rFonts w:ascii="Arial" w:hAnsi="Arial" w:cs="Arial"/>
                <w:color w:val="4472C4" w:themeColor="accent1"/>
                <w:sz w:val="20"/>
                <w:szCs w:val="20"/>
              </w:rPr>
              <w:t xml:space="preserve">. </w:t>
            </w:r>
            <w:r>
              <w:rPr>
                <w:rFonts w:ascii="Arial" w:hAnsi="Arial" w:cs="Arial"/>
                <w:color w:val="000000" w:themeColor="text1"/>
                <w:sz w:val="20"/>
                <w:szCs w:val="20"/>
              </w:rPr>
              <w:t>En el caso de que la convocatoria incluya el tratamiento de datos sensibles, estos no se publicarán de forma indiscriminada.</w:t>
            </w:r>
            <w:bookmarkStart w:id="0" w:name="_GoBack"/>
            <w:bookmarkEnd w:id="0"/>
          </w:p>
        </w:tc>
      </w:tr>
      <w:tr w:rsidR="00B170A9" w:rsidRPr="006F532E" w:rsidTr="00B170A9">
        <w:tc>
          <w:tcPr>
            <w:tcW w:w="1701" w:type="dxa"/>
            <w:tcBorders>
              <w:top w:val="single" w:sz="4" w:space="0" w:color="auto"/>
              <w:left w:val="single" w:sz="4" w:space="0" w:color="auto"/>
              <w:bottom w:val="single" w:sz="4" w:space="0" w:color="auto"/>
              <w:right w:val="single" w:sz="4" w:space="0" w:color="auto"/>
            </w:tcBorders>
            <w:hideMark/>
          </w:tcPr>
          <w:p w:rsidR="00B170A9" w:rsidRPr="006F532E" w:rsidRDefault="00B170A9" w:rsidP="00B170A9">
            <w:pPr>
              <w:contextualSpacing/>
              <w:rPr>
                <w:rFonts w:ascii="Arial" w:hAnsi="Arial" w:cs="Arial"/>
                <w:sz w:val="20"/>
                <w:szCs w:val="20"/>
              </w:rPr>
            </w:pPr>
            <w:r w:rsidRPr="006F532E">
              <w:rPr>
                <w:rFonts w:ascii="Arial" w:hAnsi="Arial" w:cs="Arial"/>
                <w:sz w:val="20"/>
                <w:szCs w:val="20"/>
              </w:rPr>
              <w:t>Derechos</w:t>
            </w:r>
          </w:p>
        </w:tc>
        <w:tc>
          <w:tcPr>
            <w:tcW w:w="6804" w:type="dxa"/>
            <w:tcBorders>
              <w:top w:val="single" w:sz="4" w:space="0" w:color="auto"/>
              <w:left w:val="single" w:sz="4" w:space="0" w:color="auto"/>
              <w:bottom w:val="single" w:sz="4" w:space="0" w:color="auto"/>
              <w:right w:val="single" w:sz="4" w:space="0" w:color="auto"/>
            </w:tcBorders>
            <w:hideMark/>
          </w:tcPr>
          <w:p w:rsidR="00A64937" w:rsidRPr="006F532E" w:rsidRDefault="00A64937" w:rsidP="00A64937">
            <w:pPr>
              <w:spacing w:beforeLines="40" w:before="96" w:afterLines="40" w:after="96" w:line="240" w:lineRule="auto"/>
              <w:jc w:val="both"/>
              <w:rPr>
                <w:rFonts w:ascii="Arial" w:eastAsia="Times New Roman" w:hAnsi="Arial" w:cs="Arial"/>
                <w:sz w:val="20"/>
                <w:szCs w:val="20"/>
                <w:lang w:eastAsia="es-ES"/>
              </w:rPr>
            </w:pPr>
            <w:r w:rsidRPr="006F532E">
              <w:rPr>
                <w:rFonts w:ascii="Arial" w:eastAsia="Times New Roman" w:hAnsi="Arial" w:cs="Arial"/>
                <w:sz w:val="20"/>
                <w:szCs w:val="20"/>
                <w:lang w:eastAsia="es-ES"/>
              </w:rPr>
              <w:t>El interesado tiene los siguientes derechos: acceso, rectificación, supresión, limitación del tratamiento, portabilidad de los datos, oposición, no ser objeto de decisiones individualizadas (incluida la elaboración de perfiles), y retirada del consentimiento prestado.</w:t>
            </w:r>
          </w:p>
          <w:p w:rsidR="00A64937" w:rsidRPr="006F532E" w:rsidRDefault="00A64937" w:rsidP="00A64937">
            <w:pPr>
              <w:spacing w:beforeLines="40" w:before="96" w:afterLines="40" w:after="96" w:line="240" w:lineRule="auto"/>
              <w:jc w:val="both"/>
              <w:rPr>
                <w:rFonts w:ascii="Arial" w:eastAsia="Times New Roman" w:hAnsi="Arial" w:cs="Arial"/>
                <w:sz w:val="20"/>
                <w:szCs w:val="20"/>
                <w:lang w:eastAsia="es-ES"/>
              </w:rPr>
            </w:pPr>
            <w:r w:rsidRPr="006F532E">
              <w:rPr>
                <w:rFonts w:ascii="Arial" w:eastAsia="Times New Roman" w:hAnsi="Arial" w:cs="Arial"/>
                <w:sz w:val="20"/>
                <w:szCs w:val="20"/>
                <w:lang w:eastAsia="es-ES"/>
              </w:rPr>
              <w:t>Estos derechos los puede ejercitar poniéndose en contacto con el Delegado de Datos</w:t>
            </w:r>
            <w:r w:rsidRPr="006F532E">
              <w:rPr>
                <w:rFonts w:ascii="Arial" w:hAnsi="Arial" w:cs="Arial"/>
                <w:sz w:val="20"/>
                <w:szCs w:val="20"/>
              </w:rPr>
              <w:t xml:space="preserve"> </w:t>
            </w:r>
            <w:r w:rsidRPr="006F532E">
              <w:rPr>
                <w:rFonts w:ascii="Arial" w:eastAsia="Times New Roman" w:hAnsi="Arial" w:cs="Arial"/>
                <w:sz w:val="20"/>
                <w:szCs w:val="20"/>
                <w:lang w:eastAsia="es-ES"/>
              </w:rPr>
              <w:t>(art 38.4 RGPD).</w:t>
            </w:r>
          </w:p>
          <w:p w:rsidR="00B170A9" w:rsidRPr="006F532E" w:rsidRDefault="00AA5DA5" w:rsidP="00AA5DA5">
            <w:pPr>
              <w:contextualSpacing/>
              <w:jc w:val="both"/>
              <w:rPr>
                <w:rFonts w:ascii="Arial" w:hAnsi="Arial" w:cs="Arial"/>
                <w:sz w:val="20"/>
                <w:szCs w:val="20"/>
              </w:rPr>
            </w:pPr>
            <w:r w:rsidRPr="00AA5DA5">
              <w:rPr>
                <w:rFonts w:ascii="Arial" w:eastAsia="Times New Roman" w:hAnsi="Arial" w:cs="Arial"/>
                <w:sz w:val="20"/>
                <w:szCs w:val="20"/>
                <w:lang w:eastAsia="es-ES"/>
              </w:rPr>
              <w:t>Si considera que sus derechos no han sido atendidos, puede reclamar ante la Agencia Española de Protección de Datos (</w:t>
            </w:r>
            <w:hyperlink r:id="rId6" w:history="1">
              <w:r w:rsidRPr="00AA5DA5">
                <w:rPr>
                  <w:rStyle w:val="Hipervnculo"/>
                  <w:rFonts w:ascii="Arial" w:eastAsia="Times New Roman" w:hAnsi="Arial" w:cs="Arial"/>
                  <w:sz w:val="20"/>
                  <w:szCs w:val="20"/>
                  <w:lang w:eastAsia="es-ES"/>
                </w:rPr>
                <w:t>www.aepd.es</w:t>
              </w:r>
            </w:hyperlink>
            <w:r w:rsidRPr="00AA5DA5">
              <w:rPr>
                <w:rFonts w:ascii="Arial" w:eastAsia="Times New Roman" w:hAnsi="Arial" w:cs="Arial"/>
                <w:sz w:val="20"/>
                <w:szCs w:val="20"/>
                <w:lang w:eastAsia="es-ES"/>
              </w:rPr>
              <w:t>)</w:t>
            </w:r>
          </w:p>
        </w:tc>
      </w:tr>
    </w:tbl>
    <w:p w:rsidR="005E434C" w:rsidRPr="00D018A9" w:rsidRDefault="005E434C" w:rsidP="00F005DF">
      <w:pPr>
        <w:rPr>
          <w:sz w:val="24"/>
        </w:rPr>
      </w:pPr>
    </w:p>
    <w:sectPr w:rsidR="005E434C" w:rsidRPr="00D018A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123699"/>
    <w:multiLevelType w:val="hybridMultilevel"/>
    <w:tmpl w:val="A70A9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0"/>
  <w:activeWritingStyle w:appName="MSWord" w:lang="es-ES" w:vendorID="64" w:dllVersion="0"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4BF"/>
    <w:rsid w:val="0000732F"/>
    <w:rsid w:val="00014093"/>
    <w:rsid w:val="00080C7D"/>
    <w:rsid w:val="00083295"/>
    <w:rsid w:val="000B0E6E"/>
    <w:rsid w:val="000C3197"/>
    <w:rsid w:val="001040E4"/>
    <w:rsid w:val="0011241A"/>
    <w:rsid w:val="00114213"/>
    <w:rsid w:val="00116A63"/>
    <w:rsid w:val="00116D8B"/>
    <w:rsid w:val="00120F76"/>
    <w:rsid w:val="001303F5"/>
    <w:rsid w:val="00180FB3"/>
    <w:rsid w:val="00196A11"/>
    <w:rsid w:val="00232FBF"/>
    <w:rsid w:val="0023676C"/>
    <w:rsid w:val="0025444A"/>
    <w:rsid w:val="00267905"/>
    <w:rsid w:val="002A7169"/>
    <w:rsid w:val="002C09AA"/>
    <w:rsid w:val="002C49F6"/>
    <w:rsid w:val="002E3D62"/>
    <w:rsid w:val="00300BA9"/>
    <w:rsid w:val="003068E0"/>
    <w:rsid w:val="00362F73"/>
    <w:rsid w:val="003A0D84"/>
    <w:rsid w:val="003D03C6"/>
    <w:rsid w:val="003F01A9"/>
    <w:rsid w:val="003F6F78"/>
    <w:rsid w:val="00403E17"/>
    <w:rsid w:val="0042266F"/>
    <w:rsid w:val="00424A17"/>
    <w:rsid w:val="0047419B"/>
    <w:rsid w:val="004812A3"/>
    <w:rsid w:val="004C7032"/>
    <w:rsid w:val="004D561A"/>
    <w:rsid w:val="004E125C"/>
    <w:rsid w:val="004F15AA"/>
    <w:rsid w:val="004F53ED"/>
    <w:rsid w:val="005E434C"/>
    <w:rsid w:val="005F0DA4"/>
    <w:rsid w:val="00696904"/>
    <w:rsid w:val="006F532E"/>
    <w:rsid w:val="00714F8F"/>
    <w:rsid w:val="00722679"/>
    <w:rsid w:val="00723C05"/>
    <w:rsid w:val="0073704F"/>
    <w:rsid w:val="00737DD6"/>
    <w:rsid w:val="00740C9C"/>
    <w:rsid w:val="007B7E4F"/>
    <w:rsid w:val="007C75EF"/>
    <w:rsid w:val="007D4F25"/>
    <w:rsid w:val="008312DA"/>
    <w:rsid w:val="00831F3B"/>
    <w:rsid w:val="008A23B6"/>
    <w:rsid w:val="008B251C"/>
    <w:rsid w:val="00905AD1"/>
    <w:rsid w:val="009344BF"/>
    <w:rsid w:val="00986E26"/>
    <w:rsid w:val="009A0363"/>
    <w:rsid w:val="009A73AB"/>
    <w:rsid w:val="009B7642"/>
    <w:rsid w:val="009D0A39"/>
    <w:rsid w:val="009D7615"/>
    <w:rsid w:val="009F659B"/>
    <w:rsid w:val="00A04010"/>
    <w:rsid w:val="00A51ADC"/>
    <w:rsid w:val="00A64937"/>
    <w:rsid w:val="00A7606D"/>
    <w:rsid w:val="00AA5DA5"/>
    <w:rsid w:val="00AB23D5"/>
    <w:rsid w:val="00AB6773"/>
    <w:rsid w:val="00AF0AEC"/>
    <w:rsid w:val="00AF293C"/>
    <w:rsid w:val="00B170A9"/>
    <w:rsid w:val="00B473AC"/>
    <w:rsid w:val="00B50025"/>
    <w:rsid w:val="00B6377C"/>
    <w:rsid w:val="00BA177D"/>
    <w:rsid w:val="00BC32E1"/>
    <w:rsid w:val="00BD6C41"/>
    <w:rsid w:val="00BE50BE"/>
    <w:rsid w:val="00C6505E"/>
    <w:rsid w:val="00C718F1"/>
    <w:rsid w:val="00CC4065"/>
    <w:rsid w:val="00CC42CD"/>
    <w:rsid w:val="00CF43EE"/>
    <w:rsid w:val="00D018A9"/>
    <w:rsid w:val="00D24DE6"/>
    <w:rsid w:val="00DB2A09"/>
    <w:rsid w:val="00DD214A"/>
    <w:rsid w:val="00E01DD0"/>
    <w:rsid w:val="00E212B4"/>
    <w:rsid w:val="00E42161"/>
    <w:rsid w:val="00EC2193"/>
    <w:rsid w:val="00EC62DB"/>
    <w:rsid w:val="00ED3F58"/>
    <w:rsid w:val="00F005DF"/>
    <w:rsid w:val="00F13187"/>
    <w:rsid w:val="00F33678"/>
    <w:rsid w:val="00F34320"/>
    <w:rsid w:val="00F45F41"/>
    <w:rsid w:val="00F80242"/>
    <w:rsid w:val="00F91D95"/>
    <w:rsid w:val="00FC385D"/>
    <w:rsid w:val="00FD21BE"/>
    <w:rsid w:val="00FF488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86736"/>
  <w15:chartTrackingRefBased/>
  <w15:docId w15:val="{DA5A6ABE-AC1D-4FB2-9AA7-DAED00262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1241A"/>
    <w:rPr>
      <w:color w:val="0563C1" w:themeColor="hyperlink"/>
      <w:u w:val="single"/>
    </w:rPr>
  </w:style>
  <w:style w:type="character" w:customStyle="1" w:styleId="Mencinsinresolver1">
    <w:name w:val="Mención sin resolver1"/>
    <w:basedOn w:val="Fuentedeprrafopredeter"/>
    <w:uiPriority w:val="99"/>
    <w:semiHidden/>
    <w:unhideWhenUsed/>
    <w:rsid w:val="0011241A"/>
    <w:rPr>
      <w:color w:val="605E5C"/>
      <w:shd w:val="clear" w:color="auto" w:fill="E1DFDD"/>
    </w:rPr>
  </w:style>
  <w:style w:type="character" w:styleId="Hipervnculovisitado">
    <w:name w:val="FollowedHyperlink"/>
    <w:basedOn w:val="Fuentedeprrafopredeter"/>
    <w:uiPriority w:val="99"/>
    <w:semiHidden/>
    <w:unhideWhenUsed/>
    <w:rsid w:val="003F6F78"/>
    <w:rPr>
      <w:color w:val="954F72" w:themeColor="followedHyperlink"/>
      <w:u w:val="single"/>
    </w:rPr>
  </w:style>
  <w:style w:type="paragraph" w:styleId="Textodeglobo">
    <w:name w:val="Balloon Text"/>
    <w:basedOn w:val="Normal"/>
    <w:link w:val="TextodegloboCar"/>
    <w:uiPriority w:val="99"/>
    <w:semiHidden/>
    <w:unhideWhenUsed/>
    <w:rsid w:val="00120F7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20F76"/>
    <w:rPr>
      <w:rFonts w:ascii="Segoe UI" w:hAnsi="Segoe UI" w:cs="Segoe UI"/>
      <w:sz w:val="18"/>
      <w:szCs w:val="18"/>
    </w:rPr>
  </w:style>
  <w:style w:type="paragraph" w:styleId="Prrafodelista">
    <w:name w:val="List Paragraph"/>
    <w:basedOn w:val="Normal"/>
    <w:uiPriority w:val="34"/>
    <w:qFormat/>
    <w:rsid w:val="00AB23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80682">
      <w:bodyDiv w:val="1"/>
      <w:marLeft w:val="0"/>
      <w:marRight w:val="0"/>
      <w:marTop w:val="0"/>
      <w:marBottom w:val="0"/>
      <w:divBdr>
        <w:top w:val="none" w:sz="0" w:space="0" w:color="auto"/>
        <w:left w:val="none" w:sz="0" w:space="0" w:color="auto"/>
        <w:bottom w:val="none" w:sz="0" w:space="0" w:color="auto"/>
        <w:right w:val="none" w:sz="0" w:space="0" w:color="auto"/>
      </w:divBdr>
    </w:div>
    <w:div w:id="285741423">
      <w:bodyDiv w:val="1"/>
      <w:marLeft w:val="0"/>
      <w:marRight w:val="0"/>
      <w:marTop w:val="0"/>
      <w:marBottom w:val="0"/>
      <w:divBdr>
        <w:top w:val="none" w:sz="0" w:space="0" w:color="auto"/>
        <w:left w:val="none" w:sz="0" w:space="0" w:color="auto"/>
        <w:bottom w:val="none" w:sz="0" w:space="0" w:color="auto"/>
        <w:right w:val="none" w:sz="0" w:space="0" w:color="auto"/>
      </w:divBdr>
    </w:div>
    <w:div w:id="471794244">
      <w:bodyDiv w:val="1"/>
      <w:marLeft w:val="0"/>
      <w:marRight w:val="0"/>
      <w:marTop w:val="0"/>
      <w:marBottom w:val="0"/>
      <w:divBdr>
        <w:top w:val="none" w:sz="0" w:space="0" w:color="auto"/>
        <w:left w:val="none" w:sz="0" w:space="0" w:color="auto"/>
        <w:bottom w:val="none" w:sz="0" w:space="0" w:color="auto"/>
        <w:right w:val="none" w:sz="0" w:space="0" w:color="auto"/>
      </w:divBdr>
    </w:div>
    <w:div w:id="557861363">
      <w:bodyDiv w:val="1"/>
      <w:marLeft w:val="0"/>
      <w:marRight w:val="0"/>
      <w:marTop w:val="0"/>
      <w:marBottom w:val="0"/>
      <w:divBdr>
        <w:top w:val="none" w:sz="0" w:space="0" w:color="auto"/>
        <w:left w:val="none" w:sz="0" w:space="0" w:color="auto"/>
        <w:bottom w:val="none" w:sz="0" w:space="0" w:color="auto"/>
        <w:right w:val="none" w:sz="0" w:space="0" w:color="auto"/>
      </w:divBdr>
    </w:div>
    <w:div w:id="929852432">
      <w:bodyDiv w:val="1"/>
      <w:marLeft w:val="0"/>
      <w:marRight w:val="0"/>
      <w:marTop w:val="0"/>
      <w:marBottom w:val="0"/>
      <w:divBdr>
        <w:top w:val="none" w:sz="0" w:space="0" w:color="auto"/>
        <w:left w:val="none" w:sz="0" w:space="0" w:color="auto"/>
        <w:bottom w:val="none" w:sz="0" w:space="0" w:color="auto"/>
        <w:right w:val="none" w:sz="0" w:space="0" w:color="auto"/>
      </w:divBdr>
    </w:div>
    <w:div w:id="1284386857">
      <w:bodyDiv w:val="1"/>
      <w:marLeft w:val="0"/>
      <w:marRight w:val="0"/>
      <w:marTop w:val="0"/>
      <w:marBottom w:val="0"/>
      <w:divBdr>
        <w:top w:val="none" w:sz="0" w:space="0" w:color="auto"/>
        <w:left w:val="none" w:sz="0" w:space="0" w:color="auto"/>
        <w:bottom w:val="none" w:sz="0" w:space="0" w:color="auto"/>
        <w:right w:val="none" w:sz="0" w:space="0" w:color="auto"/>
      </w:divBdr>
    </w:div>
    <w:div w:id="172629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epd.es" TargetMode="External"/><Relationship Id="rId5" Type="http://schemas.openxmlformats.org/officeDocument/2006/relationships/hyperlink" Target="https://www.jovenmania.co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488</Words>
  <Characters>2685</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Mariano Valdivieso</dc:creator>
  <cp:keywords/>
  <dc:description/>
  <cp:lastModifiedBy>Ignacio Gómez bonaechea</cp:lastModifiedBy>
  <cp:revision>10</cp:revision>
  <cp:lastPrinted>2019-05-06T08:43:00Z</cp:lastPrinted>
  <dcterms:created xsi:type="dcterms:W3CDTF">2020-07-30T14:45:00Z</dcterms:created>
  <dcterms:modified xsi:type="dcterms:W3CDTF">2020-08-17T16:00:00Z</dcterms:modified>
</cp:coreProperties>
</file>